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C" w:rsidRPr="00597034" w:rsidRDefault="008778DC" w:rsidP="00877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sz w:val="28"/>
          <w:szCs w:val="28"/>
        </w:rPr>
        <w:t>Государственное научное бюджетное учреждение</w:t>
      </w:r>
    </w:p>
    <w:p w:rsidR="008778DC" w:rsidRPr="00597034" w:rsidRDefault="008778DC" w:rsidP="00877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sz w:val="28"/>
          <w:szCs w:val="28"/>
        </w:rPr>
        <w:t>«Академия наук Республики Татарстан»</w:t>
      </w:r>
    </w:p>
    <w:p w:rsidR="008778DC" w:rsidRPr="008778DC" w:rsidRDefault="008778DC" w:rsidP="008778D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778DC" w:rsidRDefault="008778DC" w:rsidP="008778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исламоведческих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исследований</w:t>
      </w:r>
    </w:p>
    <w:p w:rsidR="008778DC" w:rsidRPr="008778DC" w:rsidRDefault="008778DC" w:rsidP="008778D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778DC" w:rsidRPr="00597034" w:rsidRDefault="008778DC" w:rsidP="00877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sz w:val="28"/>
          <w:szCs w:val="28"/>
        </w:rPr>
        <w:t>Центр повышения квалификации</w:t>
      </w:r>
    </w:p>
    <w:p w:rsidR="008778DC" w:rsidRPr="00597034" w:rsidRDefault="008778DC" w:rsidP="0087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8DC" w:rsidRPr="005F4558" w:rsidRDefault="008778DC" w:rsidP="008778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558">
        <w:rPr>
          <w:rFonts w:ascii="Times New Roman" w:hAnsi="Times New Roman"/>
          <w:b/>
          <w:sz w:val="28"/>
          <w:szCs w:val="28"/>
        </w:rPr>
        <w:t>ДОПОЛНИТЕЛЬНАЯ ПРОФЕСС</w:t>
      </w:r>
      <w:r>
        <w:rPr>
          <w:rFonts w:ascii="Times New Roman" w:hAnsi="Times New Roman"/>
          <w:b/>
          <w:sz w:val="28"/>
          <w:szCs w:val="28"/>
        </w:rPr>
        <w:t xml:space="preserve">ИОНАЛЬНАЯ ПРОГРАММА ПОВЫШЕНИЯ </w:t>
      </w:r>
      <w:r w:rsidRPr="005F4558">
        <w:rPr>
          <w:rFonts w:ascii="Times New Roman" w:hAnsi="Times New Roman"/>
          <w:b/>
          <w:sz w:val="28"/>
          <w:szCs w:val="28"/>
        </w:rPr>
        <w:t xml:space="preserve">КВАЛИФИКАЦИИ </w:t>
      </w:r>
    </w:p>
    <w:p w:rsidR="008778DC" w:rsidRDefault="008778DC" w:rsidP="008778DC">
      <w:pPr>
        <w:shd w:val="clear" w:color="auto" w:fill="FFFFFF"/>
        <w:ind w:left="10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3B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РОЛЬ СПОРТА В ПРОФИЛАКТИКЕ ЭКСТРЕМИЗМА </w:t>
      </w:r>
    </w:p>
    <w:p w:rsidR="008778DC" w:rsidRDefault="008778DC" w:rsidP="008778DC">
      <w:pPr>
        <w:shd w:val="clear" w:color="auto" w:fill="FFFFFF"/>
        <w:ind w:left="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МОЛОДЕЖНОЙ СРЕДЕ</w:t>
      </w:r>
      <w:r w:rsidRPr="00CD3B26">
        <w:rPr>
          <w:rFonts w:ascii="Times New Roman" w:hAnsi="Times New Roman"/>
          <w:sz w:val="28"/>
          <w:szCs w:val="28"/>
        </w:rPr>
        <w:t>»</w:t>
      </w:r>
    </w:p>
    <w:p w:rsidR="008778DC" w:rsidRPr="008778DC" w:rsidRDefault="008778DC" w:rsidP="009E55D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5D4">
        <w:rPr>
          <w:rFonts w:ascii="Times New Roman" w:hAnsi="Times New Roman"/>
          <w:b/>
          <w:sz w:val="28"/>
          <w:szCs w:val="28"/>
        </w:rPr>
        <w:t>Разработчик:</w:t>
      </w:r>
      <w:r w:rsidRPr="008778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8DC">
        <w:rPr>
          <w:rFonts w:ascii="Times New Roman" w:hAnsi="Times New Roman"/>
          <w:sz w:val="28"/>
          <w:szCs w:val="28"/>
        </w:rPr>
        <w:t>Галиева</w:t>
      </w:r>
      <w:proofErr w:type="spellEnd"/>
      <w:r w:rsidRPr="008778DC">
        <w:rPr>
          <w:rFonts w:ascii="Times New Roman" w:hAnsi="Times New Roman"/>
          <w:sz w:val="28"/>
          <w:szCs w:val="28"/>
        </w:rPr>
        <w:t xml:space="preserve"> Г.И., канд</w:t>
      </w:r>
      <w:r>
        <w:rPr>
          <w:rFonts w:ascii="Times New Roman" w:hAnsi="Times New Roman"/>
          <w:sz w:val="28"/>
          <w:szCs w:val="28"/>
        </w:rPr>
        <w:t xml:space="preserve">идат </w:t>
      </w:r>
      <w:r w:rsidRPr="008778DC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иологических</w:t>
      </w:r>
      <w:r w:rsidRPr="008778DC">
        <w:rPr>
          <w:rFonts w:ascii="Times New Roman" w:hAnsi="Times New Roman"/>
          <w:sz w:val="28"/>
          <w:szCs w:val="28"/>
        </w:rPr>
        <w:t xml:space="preserve"> наук, ст</w:t>
      </w:r>
      <w:r>
        <w:rPr>
          <w:rFonts w:ascii="Times New Roman" w:hAnsi="Times New Roman"/>
          <w:sz w:val="28"/>
          <w:szCs w:val="28"/>
        </w:rPr>
        <w:t>арший</w:t>
      </w:r>
      <w:r w:rsidRPr="008778DC">
        <w:rPr>
          <w:rFonts w:ascii="Times New Roman" w:hAnsi="Times New Roman"/>
          <w:sz w:val="28"/>
          <w:szCs w:val="28"/>
        </w:rPr>
        <w:t xml:space="preserve"> науч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8778DC">
        <w:rPr>
          <w:rFonts w:ascii="Times New Roman" w:hAnsi="Times New Roman"/>
          <w:sz w:val="28"/>
          <w:szCs w:val="28"/>
        </w:rPr>
        <w:t xml:space="preserve"> сотр</w:t>
      </w:r>
      <w:r>
        <w:rPr>
          <w:rFonts w:ascii="Times New Roman" w:hAnsi="Times New Roman"/>
          <w:sz w:val="28"/>
          <w:szCs w:val="28"/>
        </w:rPr>
        <w:t xml:space="preserve">удник </w:t>
      </w:r>
      <w:r w:rsidRPr="008778DC">
        <w:rPr>
          <w:rFonts w:ascii="Times New Roman" w:hAnsi="Times New Roman"/>
          <w:sz w:val="28"/>
          <w:szCs w:val="28"/>
        </w:rPr>
        <w:t xml:space="preserve"> </w:t>
      </w:r>
      <w:r w:rsidRPr="008778DC">
        <w:rPr>
          <w:rFonts w:ascii="Times New Roman" w:hAnsi="Times New Roman" w:cs="Times New Roman"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87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8DC">
        <w:rPr>
          <w:rFonts w:ascii="Times New Roman" w:hAnsi="Times New Roman" w:cs="Times New Roman"/>
          <w:bCs/>
          <w:sz w:val="28"/>
          <w:szCs w:val="28"/>
        </w:rPr>
        <w:t>исламоведческих</w:t>
      </w:r>
      <w:proofErr w:type="spellEnd"/>
      <w:r w:rsidRPr="008778DC">
        <w:rPr>
          <w:rFonts w:ascii="Times New Roman" w:hAnsi="Times New Roman" w:cs="Times New Roman"/>
          <w:bCs/>
          <w:sz w:val="28"/>
          <w:szCs w:val="28"/>
        </w:rPr>
        <w:t xml:space="preserve"> исследований</w:t>
      </w:r>
      <w:r w:rsidR="009E55D4">
        <w:rPr>
          <w:rFonts w:ascii="Times New Roman" w:hAnsi="Times New Roman" w:cs="Times New Roman"/>
          <w:bCs/>
          <w:sz w:val="28"/>
          <w:szCs w:val="28"/>
        </w:rPr>
        <w:t xml:space="preserve"> АН РТ</w:t>
      </w:r>
    </w:p>
    <w:p w:rsidR="009E55D4" w:rsidRDefault="009E55D4" w:rsidP="009E55D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778DC" w:rsidRPr="009E55D4" w:rsidRDefault="009E55D4" w:rsidP="009E55D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55D4">
        <w:rPr>
          <w:rFonts w:ascii="Times New Roman" w:hAnsi="Times New Roman"/>
          <w:b/>
          <w:sz w:val="28"/>
          <w:szCs w:val="28"/>
        </w:rPr>
        <w:t>Аннотация</w:t>
      </w:r>
    </w:p>
    <w:p w:rsidR="008778DC" w:rsidRPr="00A90EFF" w:rsidRDefault="008778DC" w:rsidP="008778D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AE6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  <w:r w:rsidRPr="007F4C97">
        <w:rPr>
          <w:rFonts w:ascii="Times New Roman" w:hAnsi="Times New Roman"/>
          <w:sz w:val="28"/>
          <w:szCs w:val="28"/>
        </w:rPr>
        <w:t xml:space="preserve">повышения квалификации </w:t>
      </w:r>
      <w:r w:rsidRPr="009E55D4">
        <w:rPr>
          <w:rFonts w:ascii="Times New Roman" w:hAnsi="Times New Roman"/>
          <w:sz w:val="28"/>
          <w:szCs w:val="28"/>
        </w:rPr>
        <w:t>«Роль спорта в профилактике экстремизма в молодежной среде» разрабо</w:t>
      </w:r>
      <w:r w:rsidRPr="00A90EFF">
        <w:rPr>
          <w:rFonts w:ascii="Times New Roman" w:hAnsi="Times New Roman"/>
          <w:sz w:val="28"/>
          <w:szCs w:val="28"/>
        </w:rPr>
        <w:t>тана с учетом требований</w:t>
      </w:r>
      <w:r w:rsidRPr="00A90EFF">
        <w:rPr>
          <w:rFonts w:ascii="Times New Roman" w:hAnsi="Times New Roman"/>
          <w:bCs/>
          <w:sz w:val="28"/>
          <w:szCs w:val="28"/>
        </w:rPr>
        <w:t>, установленных следующими нормативными правовыми актами:</w:t>
      </w:r>
    </w:p>
    <w:p w:rsidR="008778DC" w:rsidRPr="00A90EFF" w:rsidRDefault="008778DC" w:rsidP="008778D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Федерации».</w:t>
      </w:r>
    </w:p>
    <w:p w:rsidR="008778DC" w:rsidRPr="00A90EFF" w:rsidRDefault="008778DC" w:rsidP="008778D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A90EF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90EFF">
        <w:rPr>
          <w:rFonts w:ascii="Times New Roman" w:hAnsi="Times New Roman"/>
          <w:sz w:val="28"/>
          <w:szCs w:val="28"/>
        </w:rPr>
        <w:t xml:space="preserve"> России от 01.07.2013 № 499 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8778DC" w:rsidRPr="00A90EFF" w:rsidRDefault="008778DC" w:rsidP="008778D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>Подпрограмма «Профилактика терроризма и экстремизма в Республике Татарстан на 2014-2020 гг.».</w:t>
      </w:r>
    </w:p>
    <w:p w:rsidR="008778DC" w:rsidRPr="00A90EFF" w:rsidRDefault="008778DC" w:rsidP="008778D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hAnsi="Times New Roman"/>
          <w:sz w:val="28"/>
          <w:szCs w:val="28"/>
        </w:rPr>
        <w:t>Иные федеральные и региональные законы и нормативно-правовые документы в сфере обеспечения подготовки и повышения квалификации педагогических работников.</w:t>
      </w: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90EFF">
        <w:rPr>
          <w:rFonts w:ascii="Roboto Condensed" w:hAnsi="Roboto Condensed"/>
          <w:color w:val="373737"/>
          <w:sz w:val="32"/>
          <w:szCs w:val="32"/>
        </w:rPr>
        <w:t xml:space="preserve"> </w:t>
      </w:r>
      <w:r w:rsidRPr="00A90EFF">
        <w:rPr>
          <w:rFonts w:ascii="Times New Roman" w:hAnsi="Times New Roman"/>
          <w:sz w:val="28"/>
          <w:szCs w:val="28"/>
        </w:rPr>
        <w:t xml:space="preserve">В современных </w:t>
      </w:r>
      <w:proofErr w:type="spellStart"/>
      <w:r w:rsidRPr="00A90EF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A90EFF">
        <w:rPr>
          <w:rFonts w:ascii="Times New Roman" w:hAnsi="Times New Roman"/>
          <w:sz w:val="28"/>
          <w:szCs w:val="28"/>
        </w:rPr>
        <w:t xml:space="preserve"> условиях, в условиях усиления террористических и экстремистских рисков</w:t>
      </w:r>
      <w:r>
        <w:rPr>
          <w:rFonts w:ascii="Times New Roman" w:hAnsi="Times New Roman"/>
          <w:sz w:val="28"/>
          <w:szCs w:val="28"/>
        </w:rPr>
        <w:t>,</w:t>
      </w:r>
      <w:r w:rsidRPr="00A90EFF">
        <w:rPr>
          <w:rFonts w:ascii="Times New Roman" w:hAnsi="Times New Roman"/>
          <w:sz w:val="28"/>
          <w:szCs w:val="28"/>
        </w:rPr>
        <w:t xml:space="preserve"> необходимо обновить знания и умения, развить профессиональные компетенции</w:t>
      </w:r>
      <w:r w:rsidRPr="0085480A">
        <w:rPr>
          <w:rFonts w:ascii="Times New Roman" w:eastAsia="Calibri" w:hAnsi="Times New Roman"/>
          <w:sz w:val="28"/>
          <w:szCs w:val="28"/>
        </w:rPr>
        <w:t xml:space="preserve"> </w:t>
      </w:r>
      <w:r w:rsidRPr="00866CF4">
        <w:rPr>
          <w:rFonts w:ascii="Times New Roman" w:hAnsi="Times New Roman"/>
          <w:sz w:val="28"/>
          <w:szCs w:val="28"/>
        </w:rPr>
        <w:t xml:space="preserve">спортивных тренеров </w:t>
      </w:r>
      <w:r w:rsidRPr="00A90EFF">
        <w:rPr>
          <w:rFonts w:ascii="Times New Roman" w:hAnsi="Times New Roman"/>
          <w:sz w:val="28"/>
          <w:szCs w:val="28"/>
        </w:rPr>
        <w:t xml:space="preserve">в направлении профилактической работы с </w:t>
      </w:r>
      <w:r>
        <w:rPr>
          <w:rFonts w:ascii="Times New Roman" w:hAnsi="Times New Roman"/>
          <w:sz w:val="28"/>
          <w:szCs w:val="28"/>
        </w:rPr>
        <w:t>молодежью</w:t>
      </w:r>
      <w:r w:rsidRPr="00A90EFF">
        <w:rPr>
          <w:rFonts w:ascii="Times New Roman" w:hAnsi="Times New Roman"/>
          <w:sz w:val="28"/>
          <w:szCs w:val="28"/>
        </w:rPr>
        <w:t>, наиболее подверженн</w:t>
      </w:r>
      <w:r>
        <w:rPr>
          <w:rFonts w:ascii="Times New Roman" w:hAnsi="Times New Roman"/>
          <w:sz w:val="28"/>
          <w:szCs w:val="28"/>
        </w:rPr>
        <w:t>ой</w:t>
      </w:r>
      <w:r w:rsidRPr="00A90EFF">
        <w:rPr>
          <w:rFonts w:ascii="Times New Roman" w:hAnsi="Times New Roman"/>
          <w:sz w:val="28"/>
          <w:szCs w:val="28"/>
        </w:rPr>
        <w:t xml:space="preserve"> идеологии терроризма и экстремизма, на что сориентирована дополнительная профессиональная программа «</w:t>
      </w:r>
      <w:r>
        <w:rPr>
          <w:rFonts w:ascii="Times New Roman" w:hAnsi="Times New Roman"/>
          <w:sz w:val="28"/>
          <w:szCs w:val="28"/>
        </w:rPr>
        <w:t>Роль спорта в профилактике экстремизма в молодежной среде</w:t>
      </w:r>
      <w:r w:rsidRPr="00A90EFF">
        <w:rPr>
          <w:rFonts w:ascii="Times New Roman" w:hAnsi="Times New Roman"/>
          <w:sz w:val="28"/>
          <w:szCs w:val="28"/>
        </w:rPr>
        <w:t xml:space="preserve">». Осваивая материал данной образовательной программы, слушатели получат возможность ознакомиться с теоретическими положениями и передовым практическим опытом в данной сфере. </w:t>
      </w:r>
    </w:p>
    <w:p w:rsidR="008778DC" w:rsidRPr="0083161C" w:rsidRDefault="008778DC" w:rsidP="008778DC">
      <w:pPr>
        <w:pStyle w:val="Default"/>
        <w:spacing w:line="240" w:lineRule="auto"/>
        <w:ind w:firstLine="567"/>
        <w:jc w:val="both"/>
        <w:rPr>
          <w:sz w:val="28"/>
          <w:szCs w:val="28"/>
        </w:rPr>
      </w:pPr>
      <w:r w:rsidRPr="0083161C">
        <w:rPr>
          <w:sz w:val="28"/>
          <w:szCs w:val="28"/>
        </w:rPr>
        <w:lastRenderedPageBreak/>
        <w:t xml:space="preserve">Лица, завершившие освоение </w:t>
      </w:r>
      <w:r>
        <w:rPr>
          <w:sz w:val="28"/>
          <w:szCs w:val="28"/>
        </w:rPr>
        <w:t>дополнительной профессиональной образовательной программы</w:t>
      </w:r>
      <w:r w:rsidRPr="00831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(ДПОП) </w:t>
      </w:r>
      <w:r w:rsidRPr="0083161C">
        <w:rPr>
          <w:sz w:val="28"/>
          <w:szCs w:val="28"/>
        </w:rPr>
        <w:t>должны обладать следующими профессиональными компетенциями</w:t>
      </w:r>
      <w:r>
        <w:rPr>
          <w:sz w:val="28"/>
          <w:szCs w:val="28"/>
        </w:rPr>
        <w:t xml:space="preserve"> </w:t>
      </w:r>
      <w:r w:rsidRPr="00FD71CC">
        <w:rPr>
          <w:b/>
          <w:i/>
          <w:sz w:val="28"/>
          <w:szCs w:val="28"/>
        </w:rPr>
        <w:t>(ПК)</w:t>
      </w:r>
      <w:r w:rsidRPr="0083161C">
        <w:rPr>
          <w:sz w:val="28"/>
          <w:szCs w:val="28"/>
        </w:rPr>
        <w:t xml:space="preserve">: </w:t>
      </w:r>
    </w:p>
    <w:p w:rsidR="008778DC" w:rsidRPr="002624A3" w:rsidRDefault="008778DC" w:rsidP="008778DC">
      <w:pPr>
        <w:pStyle w:val="Default"/>
        <w:spacing w:line="240" w:lineRule="auto"/>
        <w:ind w:firstLine="567"/>
        <w:jc w:val="both"/>
        <w:rPr>
          <w:sz w:val="28"/>
          <w:szCs w:val="28"/>
        </w:rPr>
      </w:pPr>
      <w:r w:rsidRPr="002624A3">
        <w:rPr>
          <w:b/>
          <w:i/>
          <w:sz w:val="28"/>
          <w:szCs w:val="28"/>
        </w:rPr>
        <w:t>ПК 1</w:t>
      </w:r>
      <w:r w:rsidRPr="002624A3">
        <w:rPr>
          <w:sz w:val="28"/>
          <w:szCs w:val="28"/>
        </w:rPr>
        <w:t xml:space="preserve">. Способностью использовать основы философских и религиоведческих знаний для формирования мировоззренческой позиции лиц, </w:t>
      </w:r>
      <w:r>
        <w:rPr>
          <w:sz w:val="28"/>
          <w:szCs w:val="28"/>
        </w:rPr>
        <w:t>п</w:t>
      </w:r>
      <w:r w:rsidRPr="002624A3">
        <w:rPr>
          <w:sz w:val="28"/>
          <w:szCs w:val="28"/>
        </w:rPr>
        <w:t xml:space="preserve">одвергающихся воздействию террористической или экстремистской идеологии. </w:t>
      </w:r>
    </w:p>
    <w:p w:rsidR="008778DC" w:rsidRPr="002624A3" w:rsidRDefault="008778DC" w:rsidP="008778D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4A3">
        <w:rPr>
          <w:rFonts w:ascii="Times New Roman" w:hAnsi="Times New Roman"/>
          <w:b/>
          <w:i/>
          <w:sz w:val="28"/>
          <w:szCs w:val="28"/>
        </w:rPr>
        <w:t>ПК 2</w:t>
      </w:r>
      <w:r w:rsidRPr="002624A3">
        <w:rPr>
          <w:rFonts w:ascii="Times New Roman" w:hAnsi="Times New Roman"/>
          <w:sz w:val="28"/>
          <w:szCs w:val="28"/>
        </w:rPr>
        <w:t>. Способностью использовать основы правовых знаний при организации профилактической работы с лицами, наиболее подверженными идеологии терроризма и экст</w:t>
      </w:r>
      <w:r>
        <w:rPr>
          <w:rFonts w:ascii="Times New Roman" w:hAnsi="Times New Roman"/>
          <w:sz w:val="28"/>
          <w:szCs w:val="28"/>
        </w:rPr>
        <w:t>р</w:t>
      </w:r>
      <w:r w:rsidRPr="002624A3">
        <w:rPr>
          <w:rFonts w:ascii="Times New Roman" w:hAnsi="Times New Roman"/>
          <w:sz w:val="28"/>
          <w:szCs w:val="28"/>
        </w:rPr>
        <w:t>емизма, в том числе в сети Интернет.</w:t>
      </w:r>
    </w:p>
    <w:p w:rsidR="008778DC" w:rsidRPr="00366F56" w:rsidRDefault="008778DC" w:rsidP="008778DC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624A3">
        <w:rPr>
          <w:b/>
          <w:i/>
          <w:sz w:val="28"/>
          <w:szCs w:val="28"/>
        </w:rPr>
        <w:t>ПК 3</w:t>
      </w:r>
      <w:r w:rsidRPr="00366F56">
        <w:rPr>
          <w:color w:val="auto"/>
          <w:sz w:val="28"/>
          <w:szCs w:val="28"/>
        </w:rPr>
        <w:t xml:space="preserve">. </w:t>
      </w:r>
      <w:proofErr w:type="gramStart"/>
      <w:r w:rsidRPr="00366F56">
        <w:rPr>
          <w:color w:val="auto"/>
          <w:sz w:val="28"/>
          <w:szCs w:val="28"/>
        </w:rPr>
        <w:t>Способностью к эффективной коммуникации в устной и письменной формах для решения задач межличностного и межкультурного взаимодействия в процессе профилактической работы с лицами, наиболее подверженными идеологии терроризма и экстремизма.</w:t>
      </w:r>
      <w:proofErr w:type="gramEnd"/>
    </w:p>
    <w:p w:rsidR="008778DC" w:rsidRPr="00366F56" w:rsidRDefault="008778DC" w:rsidP="008778DC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66F56">
        <w:rPr>
          <w:b/>
          <w:i/>
          <w:color w:val="auto"/>
          <w:sz w:val="28"/>
          <w:szCs w:val="28"/>
        </w:rPr>
        <w:t xml:space="preserve">ПК 4. </w:t>
      </w:r>
      <w:r w:rsidRPr="00366F56">
        <w:rPr>
          <w:color w:val="auto"/>
          <w:sz w:val="28"/>
          <w:szCs w:val="28"/>
        </w:rPr>
        <w:t>В</w:t>
      </w:r>
      <w:r w:rsidRPr="00366F56">
        <w:rPr>
          <w:color w:val="auto"/>
          <w:sz w:val="28"/>
        </w:rPr>
        <w:t>ладением навыками логического анализа различного рода рассуждений и профессиональной аргументации в процессе противодействия экстремистской или террористической идеологии.</w:t>
      </w:r>
    </w:p>
    <w:p w:rsidR="008778DC" w:rsidRPr="00366F56" w:rsidRDefault="008778DC" w:rsidP="008778DC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66F56">
        <w:rPr>
          <w:b/>
          <w:i/>
          <w:color w:val="auto"/>
          <w:sz w:val="28"/>
          <w:szCs w:val="28"/>
        </w:rPr>
        <w:t>ПК 5</w:t>
      </w:r>
      <w:r w:rsidRPr="00366F56">
        <w:rPr>
          <w:color w:val="auto"/>
          <w:sz w:val="28"/>
          <w:szCs w:val="28"/>
        </w:rPr>
        <w:t xml:space="preserve">. Способностью диагностировать подверженность лица той или иной террористической или экстремистской идеологии и вести работу </w:t>
      </w:r>
      <w:proofErr w:type="gramStart"/>
      <w:r w:rsidRPr="00366F56">
        <w:rPr>
          <w:color w:val="auto"/>
          <w:sz w:val="28"/>
          <w:szCs w:val="28"/>
        </w:rPr>
        <w:t>по</w:t>
      </w:r>
      <w:proofErr w:type="gramEnd"/>
      <w:r w:rsidRPr="00366F56">
        <w:rPr>
          <w:color w:val="auto"/>
          <w:sz w:val="28"/>
          <w:szCs w:val="28"/>
        </w:rPr>
        <w:t xml:space="preserve"> </w:t>
      </w:r>
      <w:proofErr w:type="gramStart"/>
      <w:r w:rsidRPr="00366F56">
        <w:rPr>
          <w:color w:val="auto"/>
          <w:sz w:val="28"/>
          <w:szCs w:val="28"/>
        </w:rPr>
        <w:t>его</w:t>
      </w:r>
      <w:proofErr w:type="gramEnd"/>
      <w:r w:rsidRPr="00366F56">
        <w:rPr>
          <w:color w:val="auto"/>
          <w:sz w:val="28"/>
          <w:szCs w:val="28"/>
        </w:rPr>
        <w:t xml:space="preserve"> </w:t>
      </w:r>
      <w:proofErr w:type="spellStart"/>
      <w:r w:rsidRPr="00366F56">
        <w:rPr>
          <w:color w:val="auto"/>
          <w:sz w:val="28"/>
          <w:szCs w:val="28"/>
        </w:rPr>
        <w:t>дерадикализации</w:t>
      </w:r>
      <w:proofErr w:type="spellEnd"/>
      <w:r w:rsidRPr="00366F56">
        <w:rPr>
          <w:color w:val="auto"/>
          <w:sz w:val="28"/>
          <w:szCs w:val="28"/>
        </w:rPr>
        <w:t>.</w:t>
      </w:r>
    </w:p>
    <w:p w:rsidR="008778DC" w:rsidRDefault="008778DC" w:rsidP="008778DC">
      <w:pPr>
        <w:pStyle w:val="Default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66F56">
        <w:rPr>
          <w:b/>
          <w:i/>
          <w:color w:val="auto"/>
          <w:sz w:val="28"/>
          <w:szCs w:val="28"/>
        </w:rPr>
        <w:t>ПК 6</w:t>
      </w:r>
      <w:r w:rsidRPr="00366F56">
        <w:rPr>
          <w:color w:val="auto"/>
          <w:sz w:val="28"/>
          <w:szCs w:val="28"/>
        </w:rPr>
        <w:t>. Владение навыками ведения профилактической работы в молодежной среде в направлении противодействия распространению идеологии экстремизма и терроризма.</w:t>
      </w:r>
    </w:p>
    <w:p w:rsidR="009E55D4" w:rsidRDefault="009E55D4" w:rsidP="009E55D4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PMingLiU" w:hAnsi="Times New Roman"/>
          <w:sz w:val="28"/>
          <w:szCs w:val="28"/>
          <w:lang w:eastAsia="ar-SA"/>
        </w:rPr>
      </w:pPr>
      <w:r>
        <w:rPr>
          <w:rFonts w:ascii="Times New Roman" w:eastAsia="PMingLiU" w:hAnsi="Times New Roman"/>
          <w:iCs/>
          <w:sz w:val="28"/>
          <w:szCs w:val="28"/>
          <w:lang w:eastAsia="ar-SA"/>
        </w:rPr>
        <w:t>Образовательный процесс</w:t>
      </w:r>
      <w:r w:rsidRPr="00574E02">
        <w:rPr>
          <w:rFonts w:ascii="Times New Roman" w:eastAsia="PMingLiU" w:hAnsi="Times New Roman"/>
          <w:i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PMingLiU" w:hAnsi="Times New Roman"/>
          <w:iCs/>
          <w:sz w:val="28"/>
          <w:szCs w:val="28"/>
          <w:lang w:eastAsia="ar-SA"/>
        </w:rPr>
        <w:t>организется</w:t>
      </w:r>
      <w:proofErr w:type="spellEnd"/>
      <w:r>
        <w:rPr>
          <w:rFonts w:ascii="Times New Roman" w:eastAsia="PMingLiU" w:hAnsi="Times New Roman"/>
          <w:iCs/>
          <w:sz w:val="28"/>
          <w:szCs w:val="28"/>
          <w:lang w:eastAsia="ar-SA"/>
        </w:rPr>
        <w:t xml:space="preserve"> </w:t>
      </w:r>
      <w:r w:rsidRPr="00574E02">
        <w:rPr>
          <w:rFonts w:ascii="Times New Roman" w:eastAsia="PMingLiU" w:hAnsi="Times New Roman"/>
          <w:iCs/>
          <w:sz w:val="28"/>
          <w:szCs w:val="28"/>
          <w:lang w:eastAsia="ar-SA"/>
        </w:rPr>
        <w:t>в</w:t>
      </w:r>
      <w:r>
        <w:rPr>
          <w:rFonts w:ascii="Times New Roman" w:eastAsia="PMingLiU" w:hAnsi="Times New Roman"/>
          <w:iCs/>
          <w:sz w:val="28"/>
          <w:szCs w:val="28"/>
          <w:lang w:eastAsia="ar-SA"/>
        </w:rPr>
        <w:t xml:space="preserve"> форме</w:t>
      </w:r>
      <w:r w:rsidRPr="00574E02">
        <w:rPr>
          <w:rFonts w:ascii="Times New Roman" w:eastAsia="PMingLiU" w:hAnsi="Times New Roman"/>
          <w:iCs/>
          <w:sz w:val="28"/>
          <w:szCs w:val="28"/>
          <w:lang w:eastAsia="ar-SA"/>
        </w:rPr>
        <w:t xml:space="preserve"> практико</w:t>
      </w:r>
      <w:r>
        <w:rPr>
          <w:rFonts w:ascii="Times New Roman" w:eastAsia="PMingLiU" w:hAnsi="Times New Roman"/>
          <w:iCs/>
          <w:sz w:val="28"/>
          <w:szCs w:val="28"/>
          <w:lang w:eastAsia="ar-SA"/>
        </w:rPr>
        <w:t>-</w:t>
      </w:r>
      <w:r w:rsidRPr="00574E02">
        <w:rPr>
          <w:rFonts w:ascii="Times New Roman" w:eastAsia="PMingLiU" w:hAnsi="Times New Roman"/>
          <w:iCs/>
          <w:sz w:val="28"/>
          <w:szCs w:val="28"/>
          <w:lang w:eastAsia="ar-SA"/>
        </w:rPr>
        <w:t>ориентированных занятий, организуемых в учебных аудиториях</w:t>
      </w:r>
      <w:r>
        <w:rPr>
          <w:rFonts w:ascii="Times New Roman" w:eastAsia="PMingLiU" w:hAnsi="Times New Roman"/>
          <w:iCs/>
          <w:sz w:val="28"/>
          <w:szCs w:val="28"/>
          <w:lang w:eastAsia="ar-SA"/>
        </w:rPr>
        <w:t>.</w:t>
      </w:r>
      <w:r w:rsidRPr="00574E02">
        <w:rPr>
          <w:rFonts w:ascii="Times New Roman" w:eastAsia="PMingLiU" w:hAnsi="Times New Roman"/>
          <w:iCs/>
          <w:sz w:val="28"/>
          <w:szCs w:val="28"/>
          <w:lang w:eastAsia="ar-SA"/>
        </w:rPr>
        <w:t xml:space="preserve"> </w:t>
      </w:r>
      <w:r w:rsidRPr="00574E02">
        <w:rPr>
          <w:rFonts w:ascii="Times New Roman" w:eastAsia="PMingLiU" w:hAnsi="Times New Roman"/>
          <w:sz w:val="28"/>
          <w:szCs w:val="28"/>
          <w:lang w:eastAsia="ar-SA"/>
        </w:rPr>
        <w:t>Особое внимание при этом уделяется активным формам обучения: разбору конкретных ситуаций, коллективной дискуссии, тренингам</w:t>
      </w:r>
      <w:r>
        <w:rPr>
          <w:rFonts w:ascii="Times New Roman" w:eastAsia="PMingLiU" w:hAnsi="Times New Roman"/>
          <w:sz w:val="28"/>
          <w:szCs w:val="28"/>
          <w:lang w:eastAsia="ar-SA"/>
        </w:rPr>
        <w:t>.</w:t>
      </w:r>
      <w:r w:rsidRPr="00574E02">
        <w:rPr>
          <w:rFonts w:ascii="Times New Roman" w:eastAsia="PMingLiU" w:hAnsi="Times New Roman"/>
          <w:sz w:val="28"/>
          <w:szCs w:val="28"/>
          <w:lang w:eastAsia="ar-SA"/>
        </w:rPr>
        <w:t xml:space="preserve"> </w:t>
      </w: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D5238E">
        <w:rPr>
          <w:rFonts w:ascii="Times New Roman" w:hAnsi="Times New Roman"/>
          <w:bCs/>
          <w:sz w:val="28"/>
          <w:szCs w:val="28"/>
        </w:rPr>
        <w:t xml:space="preserve">Слушателям, успешно </w:t>
      </w:r>
      <w:r w:rsidRPr="006C1068">
        <w:rPr>
          <w:rFonts w:ascii="Times New Roman" w:hAnsi="Times New Roman"/>
          <w:bCs/>
          <w:sz w:val="28"/>
          <w:szCs w:val="28"/>
        </w:rPr>
        <w:t>освоившим ДПОП</w:t>
      </w:r>
      <w:r w:rsidRPr="00D5238E">
        <w:rPr>
          <w:rFonts w:ascii="Times New Roman" w:hAnsi="Times New Roman"/>
          <w:bCs/>
          <w:sz w:val="28"/>
          <w:szCs w:val="28"/>
        </w:rPr>
        <w:t xml:space="preserve">, </w:t>
      </w:r>
      <w:r w:rsidRPr="00D5238E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ё</w:t>
      </w:r>
      <w:r w:rsidRPr="00D5238E">
        <w:rPr>
          <w:rFonts w:ascii="Times New Roman" w:hAnsi="Times New Roman"/>
          <w:sz w:val="28"/>
          <w:szCs w:val="28"/>
        </w:rPr>
        <w:t>тся удостов</w:t>
      </w:r>
      <w:r>
        <w:rPr>
          <w:rFonts w:ascii="Times New Roman" w:hAnsi="Times New Roman"/>
          <w:sz w:val="28"/>
          <w:szCs w:val="28"/>
        </w:rPr>
        <w:t>ерение о повышении квалификации установленного образца.</w:t>
      </w: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Pr="00A90EFF" w:rsidRDefault="008778DC" w:rsidP="008778DC">
      <w:pPr>
        <w:shd w:val="clear" w:color="auto" w:fill="FFFFFF"/>
        <w:spacing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DC" w:rsidRDefault="008778DC" w:rsidP="008778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8778DC" w:rsidRDefault="008778DC" w:rsidP="008778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F4558">
        <w:rPr>
          <w:rFonts w:ascii="Times New Roman" w:hAnsi="Times New Roman"/>
          <w:b/>
          <w:sz w:val="28"/>
          <w:szCs w:val="28"/>
        </w:rPr>
        <w:t>ополнительн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5F4558">
        <w:rPr>
          <w:rFonts w:ascii="Times New Roman" w:hAnsi="Times New Roman"/>
          <w:b/>
          <w:sz w:val="28"/>
          <w:szCs w:val="28"/>
        </w:rPr>
        <w:t xml:space="preserve"> професс</w:t>
      </w:r>
      <w:r>
        <w:rPr>
          <w:rFonts w:ascii="Times New Roman" w:hAnsi="Times New Roman"/>
          <w:b/>
          <w:sz w:val="28"/>
          <w:szCs w:val="28"/>
        </w:rPr>
        <w:t>иональной программы</w:t>
      </w:r>
    </w:p>
    <w:p w:rsidR="008778DC" w:rsidRPr="005F4558" w:rsidRDefault="008778DC" w:rsidP="008778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повышения </w:t>
      </w:r>
      <w:r w:rsidRPr="005F4558">
        <w:rPr>
          <w:rFonts w:ascii="Times New Roman" w:hAnsi="Times New Roman"/>
          <w:b/>
          <w:sz w:val="28"/>
          <w:szCs w:val="28"/>
        </w:rPr>
        <w:t xml:space="preserve">квалификации </w:t>
      </w:r>
    </w:p>
    <w:p w:rsidR="008778DC" w:rsidRDefault="008778DC" w:rsidP="008778DC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3B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Роль спорта в профилактике экстремизма </w:t>
      </w:r>
    </w:p>
    <w:p w:rsidR="008778DC" w:rsidRDefault="008778DC" w:rsidP="008778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молодежной среде</w:t>
      </w:r>
      <w:r w:rsidRPr="00CD3B26">
        <w:rPr>
          <w:rFonts w:ascii="Times New Roman" w:hAnsi="Times New Roman"/>
          <w:sz w:val="28"/>
          <w:szCs w:val="28"/>
        </w:rPr>
        <w:t>»</w:t>
      </w:r>
    </w:p>
    <w:p w:rsidR="008778DC" w:rsidRDefault="008778DC" w:rsidP="008778D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8DC" w:rsidRDefault="008778DC" w:rsidP="008778D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8DC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EFF">
        <w:rPr>
          <w:rFonts w:ascii="Times New Roman" w:hAnsi="Times New Roman"/>
          <w:sz w:val="28"/>
          <w:szCs w:val="28"/>
        </w:rPr>
        <w:t xml:space="preserve">углубление знаний и умений, развитие профессиональных компетенций </w:t>
      </w:r>
      <w:r w:rsidRPr="006A152D">
        <w:rPr>
          <w:rFonts w:ascii="Times New Roman" w:hAnsi="Times New Roman"/>
          <w:sz w:val="28"/>
          <w:szCs w:val="28"/>
        </w:rPr>
        <w:t xml:space="preserve">спортивных тренеров из общественных организаций, спортивных клубов, секций, работающих с молодежью, </w:t>
      </w:r>
      <w:r>
        <w:rPr>
          <w:rFonts w:ascii="Times New Roman" w:hAnsi="Times New Roman"/>
          <w:sz w:val="28"/>
          <w:szCs w:val="28"/>
        </w:rPr>
        <w:t xml:space="preserve">и других заинтересованных лиц, работающих с </w:t>
      </w:r>
      <w:r w:rsidRPr="009F31C9">
        <w:rPr>
          <w:rFonts w:ascii="Times New Roman" w:hAnsi="Times New Roman"/>
          <w:sz w:val="28"/>
          <w:szCs w:val="28"/>
        </w:rPr>
        <w:t>наиболее подверженными идеологии терроризма и экстремизма</w:t>
      </w:r>
      <w:r>
        <w:rPr>
          <w:rFonts w:ascii="Times New Roman" w:hAnsi="Times New Roman"/>
          <w:sz w:val="28"/>
          <w:szCs w:val="28"/>
        </w:rPr>
        <w:t xml:space="preserve"> спортсменами, способствование</w:t>
      </w:r>
      <w:r w:rsidRPr="00612DF9">
        <w:rPr>
          <w:rFonts w:ascii="Times New Roman" w:hAnsi="Times New Roman"/>
          <w:sz w:val="28"/>
          <w:szCs w:val="28"/>
        </w:rPr>
        <w:t xml:space="preserve"> освоени</w:t>
      </w:r>
      <w:r>
        <w:rPr>
          <w:rFonts w:ascii="Times New Roman" w:hAnsi="Times New Roman"/>
          <w:sz w:val="28"/>
          <w:szCs w:val="28"/>
        </w:rPr>
        <w:t>ю</w:t>
      </w:r>
      <w:r w:rsidRPr="00612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612DF9">
        <w:rPr>
          <w:rFonts w:ascii="Times New Roman" w:hAnsi="Times New Roman"/>
          <w:sz w:val="28"/>
          <w:szCs w:val="28"/>
        </w:rPr>
        <w:t>современных методов решения профессиональных задач.</w:t>
      </w:r>
      <w:proofErr w:type="gramEnd"/>
    </w:p>
    <w:p w:rsidR="008778DC" w:rsidRDefault="008778DC" w:rsidP="008778D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FF">
        <w:rPr>
          <w:rFonts w:ascii="Times New Roman" w:eastAsia="PMingLiU" w:hAnsi="Times New Roman" w:cs="Calibri"/>
          <w:b/>
          <w:i/>
          <w:sz w:val="28"/>
          <w:szCs w:val="28"/>
          <w:lang w:eastAsia="ar-SA"/>
        </w:rPr>
        <w:t xml:space="preserve">Целевая аудитория: </w:t>
      </w:r>
      <w:r w:rsidRPr="00866CF4">
        <w:rPr>
          <w:rFonts w:ascii="Times New Roman" w:eastAsia="PMingLiU" w:hAnsi="Times New Roman" w:cs="Calibri"/>
          <w:sz w:val="28"/>
          <w:szCs w:val="28"/>
          <w:lang w:eastAsia="ar-SA"/>
        </w:rPr>
        <w:t>руководители спортивных организаций, спортивны</w:t>
      </w:r>
      <w:r>
        <w:rPr>
          <w:rFonts w:ascii="Times New Roman" w:eastAsia="PMingLiU" w:hAnsi="Times New Roman" w:cs="Calibri"/>
          <w:sz w:val="28"/>
          <w:szCs w:val="28"/>
          <w:lang w:eastAsia="ar-SA"/>
        </w:rPr>
        <w:t>е</w:t>
      </w:r>
      <w:r w:rsidRPr="00866CF4">
        <w:rPr>
          <w:rFonts w:ascii="Times New Roman" w:eastAsia="PMingLiU" w:hAnsi="Times New Roman" w:cs="Calibri"/>
          <w:sz w:val="28"/>
          <w:szCs w:val="28"/>
          <w:lang w:eastAsia="ar-SA"/>
        </w:rPr>
        <w:t xml:space="preserve"> тренер</w:t>
      </w:r>
      <w:r>
        <w:rPr>
          <w:rFonts w:ascii="Times New Roman" w:eastAsia="PMingLiU" w:hAnsi="Times New Roman" w:cs="Calibri"/>
          <w:sz w:val="28"/>
          <w:szCs w:val="28"/>
          <w:lang w:eastAsia="ar-SA"/>
        </w:rPr>
        <w:t>ы</w:t>
      </w:r>
      <w:r w:rsidRPr="00866CF4">
        <w:rPr>
          <w:rFonts w:ascii="Times New Roman" w:eastAsia="PMingLiU" w:hAnsi="Times New Roman" w:cs="Calibri"/>
          <w:sz w:val="28"/>
          <w:szCs w:val="28"/>
          <w:lang w:eastAsia="ar-SA"/>
        </w:rPr>
        <w:t xml:space="preserve"> из общественных организаций, спортивных клубов, секций,</w:t>
      </w:r>
      <w:r>
        <w:rPr>
          <w:rFonts w:ascii="Times New Roman" w:eastAsia="PMingLiU" w:hAnsi="Times New Roman" w:cs="Calibri"/>
          <w:sz w:val="28"/>
          <w:szCs w:val="28"/>
          <w:lang w:eastAsia="ar-SA"/>
        </w:rPr>
        <w:t xml:space="preserve"> работающих с молодежью и</w:t>
      </w:r>
      <w:r w:rsidRPr="00866CF4">
        <w:rPr>
          <w:rFonts w:ascii="Times New Roman" w:eastAsia="PMingLiU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занимающихся воспитанием</w:t>
      </w:r>
      <w:r w:rsidRPr="00866CF4">
        <w:rPr>
          <w:rFonts w:ascii="Times New Roman" w:hAnsi="Times New Roman"/>
          <w:sz w:val="28"/>
          <w:szCs w:val="28"/>
        </w:rPr>
        <w:t xml:space="preserve"> спортсменов</w:t>
      </w:r>
      <w:r w:rsidRPr="00A90E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 числе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религиозных.</w:t>
      </w:r>
    </w:p>
    <w:p w:rsidR="008778DC" w:rsidRDefault="009E55D4" w:rsidP="008778DC">
      <w:pPr>
        <w:suppressAutoHyphens/>
        <w:spacing w:line="240" w:lineRule="auto"/>
        <w:ind w:firstLine="567"/>
        <w:jc w:val="both"/>
        <w:rPr>
          <w:rFonts w:ascii="Times New Roman" w:eastAsia="PMingLiU" w:hAnsi="Times New Roman" w:cs="Calibri"/>
          <w:sz w:val="28"/>
          <w:szCs w:val="28"/>
          <w:lang w:eastAsia="ar-SA"/>
        </w:rPr>
      </w:pPr>
      <w:r w:rsidRPr="009E55D4">
        <w:rPr>
          <w:rFonts w:ascii="Times New Roman" w:eastAsia="PMingLiU" w:hAnsi="Times New Roman" w:cs="Calibri"/>
          <w:b/>
          <w:sz w:val="28"/>
          <w:szCs w:val="28"/>
          <w:lang w:eastAsia="ar-SA"/>
        </w:rPr>
        <w:t xml:space="preserve">Трудоемкость </w:t>
      </w:r>
      <w:r w:rsidR="00826992">
        <w:rPr>
          <w:rFonts w:ascii="Times New Roman" w:eastAsia="PMingLiU" w:hAnsi="Times New Roman" w:cs="Calibri"/>
          <w:b/>
          <w:sz w:val="28"/>
          <w:szCs w:val="28"/>
          <w:lang w:eastAsia="ar-SA"/>
        </w:rPr>
        <w:t xml:space="preserve">обучения </w:t>
      </w:r>
      <w:r w:rsidRPr="009E55D4">
        <w:rPr>
          <w:rFonts w:ascii="Times New Roman" w:eastAsia="PMingLiU" w:hAnsi="Times New Roman" w:cs="Calibri"/>
          <w:b/>
          <w:sz w:val="28"/>
          <w:szCs w:val="28"/>
          <w:lang w:eastAsia="ar-SA"/>
        </w:rPr>
        <w:t>в часах</w:t>
      </w:r>
      <w:r>
        <w:rPr>
          <w:rFonts w:ascii="Times New Roman" w:eastAsia="PMingLiU" w:hAnsi="Times New Roman" w:cs="Calibri"/>
          <w:sz w:val="28"/>
          <w:szCs w:val="28"/>
          <w:lang w:eastAsia="ar-SA"/>
        </w:rPr>
        <w:t xml:space="preserve">: </w:t>
      </w:r>
      <w:r w:rsidRPr="00136A49">
        <w:rPr>
          <w:rFonts w:ascii="Times New Roman" w:eastAsia="PMingLiU" w:hAnsi="Times New Roman" w:cs="Calibri"/>
          <w:sz w:val="28"/>
          <w:szCs w:val="28"/>
          <w:lang w:eastAsia="ar-SA"/>
        </w:rPr>
        <w:t>48 часов</w:t>
      </w:r>
    </w:p>
    <w:p w:rsidR="008778DC" w:rsidRPr="00F447C7" w:rsidRDefault="009E55D4" w:rsidP="009E55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Calibri"/>
          <w:sz w:val="28"/>
          <w:szCs w:val="28"/>
          <w:lang w:eastAsia="ar-SA"/>
        </w:rPr>
      </w:pPr>
      <w:r>
        <w:rPr>
          <w:rFonts w:ascii="Times New Roman" w:eastAsia="PMingLiU" w:hAnsi="Times New Roman" w:cs="Calibri"/>
          <w:bCs/>
          <w:sz w:val="28"/>
          <w:szCs w:val="28"/>
          <w:lang w:eastAsia="ar-SA"/>
        </w:rPr>
        <w:t xml:space="preserve">         </w:t>
      </w:r>
      <w:r w:rsidR="008778DC" w:rsidRPr="009E55D4">
        <w:rPr>
          <w:rFonts w:ascii="Times New Roman" w:eastAsia="PMingLiU" w:hAnsi="Times New Roman" w:cs="Calibri"/>
          <w:b/>
          <w:bCs/>
          <w:sz w:val="28"/>
          <w:szCs w:val="28"/>
          <w:lang w:eastAsia="ar-SA"/>
        </w:rPr>
        <w:t>Форма обучения</w:t>
      </w:r>
      <w:r w:rsidR="008778DC" w:rsidRPr="00AA6AEC">
        <w:rPr>
          <w:rFonts w:ascii="Times New Roman" w:eastAsia="PMingLiU" w:hAnsi="Times New Roman" w:cs="Calibri"/>
          <w:bCs/>
          <w:sz w:val="28"/>
          <w:szCs w:val="28"/>
          <w:lang w:eastAsia="ar-SA"/>
        </w:rPr>
        <w:t>:</w:t>
      </w:r>
      <w:r w:rsidR="008778DC" w:rsidRPr="00AA6AEC">
        <w:rPr>
          <w:rFonts w:ascii="Times New Roman" w:eastAsia="PMingLiU" w:hAnsi="Times New Roman" w:cs="Calibri"/>
          <w:b/>
          <w:bCs/>
          <w:sz w:val="28"/>
          <w:szCs w:val="28"/>
          <w:lang w:eastAsia="ar-SA"/>
        </w:rPr>
        <w:t xml:space="preserve"> </w:t>
      </w:r>
      <w:r w:rsidR="008778DC" w:rsidRPr="00AA6AEC">
        <w:rPr>
          <w:rFonts w:ascii="Times New Roman" w:eastAsia="PMingLiU" w:hAnsi="Times New Roman" w:cs="Calibri"/>
          <w:sz w:val="28"/>
          <w:szCs w:val="28"/>
          <w:lang w:eastAsia="ar-SA"/>
        </w:rPr>
        <w:t xml:space="preserve">очная, </w:t>
      </w:r>
      <w:r w:rsidR="008778DC" w:rsidRPr="00AA6AEC">
        <w:rPr>
          <w:rFonts w:ascii="Times New Roman" w:hAnsi="Times New Roman"/>
          <w:bCs/>
          <w:sz w:val="28"/>
          <w:szCs w:val="28"/>
        </w:rPr>
        <w:t>с отрывом от работы</w:t>
      </w:r>
      <w:r w:rsidR="008778DC" w:rsidRPr="00AA6AEC">
        <w:rPr>
          <w:rFonts w:ascii="Times New Roman" w:eastAsia="PMingLiU" w:hAnsi="Times New Roman" w:cs="Calibri"/>
          <w:sz w:val="28"/>
          <w:szCs w:val="28"/>
          <w:lang w:eastAsia="ar-SA"/>
        </w:rPr>
        <w:t>.</w:t>
      </w:r>
    </w:p>
    <w:p w:rsidR="008778DC" w:rsidRPr="00542500" w:rsidRDefault="008778DC" w:rsidP="008778DC">
      <w:pPr>
        <w:pStyle w:val="ListParagraph1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9"/>
        <w:gridCol w:w="3828"/>
        <w:gridCol w:w="851"/>
        <w:gridCol w:w="852"/>
        <w:gridCol w:w="851"/>
        <w:gridCol w:w="992"/>
        <w:gridCol w:w="1701"/>
      </w:tblGrid>
      <w:tr w:rsidR="008778DC" w:rsidRPr="00542500" w:rsidTr="000A045C">
        <w:trPr>
          <w:trHeight w:val="343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542500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2500">
              <w:rPr>
                <w:rFonts w:ascii="Times New Roman" w:hAnsi="Times New Roman" w:cs="Times New Roman"/>
                <w:b/>
              </w:rPr>
              <w:t>№</w:t>
            </w:r>
          </w:p>
          <w:p w:rsidR="008778DC" w:rsidRPr="00542500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4250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542500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2500">
              <w:rPr>
                <w:rFonts w:ascii="Times New Roman" w:hAnsi="Times New Roman" w:cs="Times New Roman"/>
                <w:b/>
                <w:lang w:val="ru-RU"/>
              </w:rPr>
              <w:t>Модуль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542500" w:rsidRDefault="008778DC" w:rsidP="000A045C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2500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542500" w:rsidRDefault="008778DC" w:rsidP="000A045C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2500">
              <w:rPr>
                <w:rFonts w:ascii="Times New Roman" w:hAnsi="Times New Roman" w:cs="Times New Roman"/>
                <w:b/>
                <w:lang w:val="ru-RU"/>
              </w:rPr>
              <w:t>Форма контроля</w:t>
            </w:r>
          </w:p>
        </w:tc>
      </w:tr>
      <w:tr w:rsidR="008778DC" w:rsidRPr="00542500" w:rsidTr="000A045C">
        <w:trPr>
          <w:trHeight w:val="330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78DC" w:rsidRPr="00542500" w:rsidRDefault="008778DC" w:rsidP="000A0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78DC" w:rsidRPr="00542500" w:rsidRDefault="008778DC" w:rsidP="000A0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542500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2500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542500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42500">
              <w:rPr>
                <w:rFonts w:ascii="Times New Roman" w:hAnsi="Times New Roman" w:cs="Times New Roman"/>
                <w:b/>
                <w:lang w:val="ru-RU"/>
              </w:rPr>
              <w:t>Лекц</w:t>
            </w:r>
            <w:proofErr w:type="spellEnd"/>
            <w:r w:rsidRPr="00542500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542500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542500">
              <w:rPr>
                <w:rFonts w:ascii="Times New Roman" w:hAnsi="Times New Roman" w:cs="Times New Roman"/>
                <w:b/>
                <w:lang w:val="ru-RU"/>
              </w:rPr>
              <w:t>Прак</w:t>
            </w:r>
            <w:proofErr w:type="spellEnd"/>
            <w:r w:rsidRPr="00542500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542500" w:rsidRDefault="008778DC" w:rsidP="000A0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500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542500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5425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8DC" w:rsidRPr="00542500" w:rsidRDefault="008778DC" w:rsidP="000A0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8DC" w:rsidRPr="00542500" w:rsidTr="000A045C">
        <w:trPr>
          <w:trHeight w:val="408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2B2A2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A2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2B2A28" w:rsidRDefault="008778DC" w:rsidP="000A045C">
            <w:pPr>
              <w:pStyle w:val="Default"/>
              <w:spacing w:line="240" w:lineRule="auto"/>
              <w:rPr>
                <w:color w:val="auto"/>
              </w:rPr>
            </w:pPr>
            <w:r w:rsidRPr="002B2A28">
              <w:rPr>
                <w:rFonts w:eastAsia="Times New Roman"/>
                <w:bCs/>
                <w:color w:val="auto"/>
                <w:lang w:eastAsia="en-US"/>
              </w:rPr>
              <w:t>Маркерные признаки радикальных идеологий и пути распространения, их визуализация</w:t>
            </w:r>
            <w:r w:rsidRPr="002B2A28">
              <w:rPr>
                <w:rFonts w:eastAsia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778DC" w:rsidRPr="006C60C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0C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778DC" w:rsidRPr="006C60C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0C8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778DC" w:rsidRPr="006C60C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6C60C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0C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542500" w:rsidRDefault="008778DC" w:rsidP="000A045C">
            <w:pPr>
              <w:rPr>
                <w:rFonts w:ascii="Times New Roman" w:hAnsi="Times New Roman"/>
                <w:sz w:val="24"/>
                <w:szCs w:val="24"/>
              </w:rPr>
            </w:pPr>
            <w:r w:rsidRPr="0054250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778DC" w:rsidRPr="00A90EFF" w:rsidTr="000A045C">
        <w:trPr>
          <w:trHeight w:val="410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2B2A2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A2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78DC" w:rsidRPr="002B2A28" w:rsidRDefault="008778DC" w:rsidP="000A04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28">
              <w:rPr>
                <w:rFonts w:ascii="Times New Roman" w:hAnsi="Times New Roman"/>
                <w:sz w:val="24"/>
                <w:szCs w:val="24"/>
              </w:rPr>
              <w:t>Профилактика распространения и воздействия деструктивных идеологий в молодежной спортивной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778DC" w:rsidRPr="00A90EFF" w:rsidRDefault="008778DC" w:rsidP="000A045C">
            <w:pPr>
              <w:rPr>
                <w:rFonts w:ascii="Times New Roman" w:hAnsi="Times New Roman"/>
                <w:sz w:val="24"/>
                <w:szCs w:val="24"/>
              </w:rPr>
            </w:pPr>
            <w:r w:rsidRPr="00A90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778DC" w:rsidRPr="00A90EFF" w:rsidTr="000A045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2B2A28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A2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2B2A28" w:rsidRDefault="008778DC" w:rsidP="000A045C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kern w:val="0"/>
                <w:lang w:val="ru-RU" w:eastAsia="en-US" w:bidi="ar-SA"/>
              </w:rPr>
            </w:pPr>
            <w:r w:rsidRPr="002B2A28">
              <w:rPr>
                <w:rFonts w:ascii="Times New Roman" w:hAnsi="Times New Roman" w:cs="Times New Roman"/>
                <w:kern w:val="0"/>
                <w:lang w:val="ru-RU" w:eastAsia="en-US" w:bidi="ar-SA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DC" w:rsidRPr="00A90EFF" w:rsidRDefault="008778DC" w:rsidP="000A045C">
            <w:pPr>
              <w:pStyle w:val="ListParagraph1"/>
              <w:ind w:left="0"/>
              <w:rPr>
                <w:rFonts w:ascii="Times New Roman" w:hAnsi="Times New Roman" w:cs="Times New Roman"/>
                <w:lang w:val="ru-RU"/>
              </w:rPr>
            </w:pPr>
            <w:r w:rsidRPr="00A90EFF">
              <w:rPr>
                <w:rFonts w:ascii="Times New Roman" w:hAnsi="Times New Roman" w:cs="Times New Roman"/>
                <w:lang w:val="ru-RU"/>
              </w:rPr>
              <w:t>Письменная работа</w:t>
            </w:r>
          </w:p>
        </w:tc>
      </w:tr>
      <w:tr w:rsidR="008778DC" w:rsidRPr="00A90EFF" w:rsidTr="000A045C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kern w:val="0"/>
                <w:lang w:val="ru-RU" w:eastAsia="en-US" w:bidi="ar-SA"/>
              </w:rPr>
            </w:pPr>
            <w:r w:rsidRPr="00A90EFF">
              <w:rPr>
                <w:rFonts w:ascii="Times New Roman" w:hAnsi="Times New Roman" w:cs="Times New Roman"/>
                <w:b/>
                <w:kern w:val="0"/>
                <w:lang w:val="ru-RU" w:eastAsia="en-US" w:bidi="ar-SA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0EFF">
              <w:rPr>
                <w:rFonts w:ascii="Times New Roman" w:hAnsi="Times New Roman" w:cs="Times New Roman"/>
                <w:b/>
                <w:lang w:val="ru-RU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A90EFF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0EFF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0EFF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8DC" w:rsidRPr="00A90EFF" w:rsidRDefault="008778DC" w:rsidP="000A045C">
            <w:pPr>
              <w:pStyle w:val="ListParagraph1"/>
              <w:spacing w:line="276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778DC" w:rsidRPr="00A90EFF" w:rsidRDefault="008778DC" w:rsidP="008778DC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8778DC" w:rsidRPr="00A90EFF" w:rsidSect="00CB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38BE"/>
    <w:multiLevelType w:val="hybridMultilevel"/>
    <w:tmpl w:val="54D047D2"/>
    <w:lvl w:ilvl="0" w:tplc="C8AC1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9541A"/>
    <w:multiLevelType w:val="multilevel"/>
    <w:tmpl w:val="836C4A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8DC"/>
    <w:rsid w:val="00826992"/>
    <w:rsid w:val="008778DC"/>
    <w:rsid w:val="009E55D4"/>
    <w:rsid w:val="00CB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778DC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8778D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2018-11-23T08:19:00Z</dcterms:created>
  <dcterms:modified xsi:type="dcterms:W3CDTF">2018-11-23T08:59:00Z</dcterms:modified>
</cp:coreProperties>
</file>